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盈江县盏西镇中学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eastAsia="zh-CN"/>
        </w:rPr>
        <w:t>盈江县盏西镇中学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盈江县盏西镇中学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盏西镇中学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盈江县盏西镇中学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12</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盈江县盏西镇中学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kern w:val="0"/>
          <w:sz w:val="30"/>
          <w:szCs w:val="30"/>
        </w:rPr>
      </w:pPr>
      <w:r>
        <w:rPr>
          <w:rFonts w:hint="eastAsia" w:ascii="楷体_GB2312" w:eastAsia="楷体_GB2312"/>
          <w:kern w:val="0"/>
          <w:sz w:val="30"/>
          <w:szCs w:val="30"/>
        </w:rPr>
        <w:t>（一）</w:t>
      </w:r>
      <w:r>
        <w:rPr>
          <w:rFonts w:hint="eastAsia" w:ascii="仿宋_GB2312" w:hAnsi="仿宋_GB2312" w:eastAsia="仿宋_GB2312" w:cs="仿宋_GB2312"/>
          <w:kern w:val="0"/>
          <w:sz w:val="30"/>
          <w:szCs w:val="30"/>
        </w:rPr>
        <w:t>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楷体_GB2312" w:eastAsia="楷体_GB2312"/>
          <w:kern w:val="0"/>
          <w:sz w:val="30"/>
          <w:szCs w:val="30"/>
        </w:rPr>
        <w:t>（二）</w:t>
      </w:r>
      <w:r>
        <w:rPr>
          <w:rFonts w:hint="eastAsia" w:ascii="仿宋_GB2312" w:hAnsi="仿宋_GB2312" w:eastAsia="仿宋_GB2312" w:cs="仿宋_GB2312"/>
          <w:kern w:val="0"/>
          <w:sz w:val="30"/>
          <w:szCs w:val="30"/>
        </w:rPr>
        <w:t>机构设置情况</w:t>
      </w:r>
    </w:p>
    <w:p>
      <w:pPr>
        <w:pStyle w:val="13"/>
        <w:keepNext w:val="0"/>
        <w:keepLines w:val="0"/>
        <w:pageBreakBefore w:val="0"/>
        <w:widowControl/>
        <w:numPr>
          <w:ilvl w:val="0"/>
          <w:numId w:val="0"/>
        </w:numPr>
        <w:kinsoku/>
        <w:wordWrap/>
        <w:overflowPunct/>
        <w:topLinePunct w:val="0"/>
        <w:autoSpaceDE/>
        <w:autoSpaceDN/>
        <w:bidi w:val="0"/>
        <w:adjustRightInd/>
        <w:snapToGrid/>
        <w:spacing w:line="480" w:lineRule="auto"/>
        <w:ind w:firstLine="600" w:firstLineChars="200"/>
        <w:jc w:val="both"/>
        <w:textAlignment w:val="auto"/>
        <w:outlineLvl w:val="9"/>
        <w:rPr>
          <w:rFonts w:hint="eastAsia" w:ascii="仿宋_GB2312" w:hAnsi="仿宋_GB2312" w:eastAsia="仿宋_GB2312" w:cs="仿宋_GB2312"/>
          <w:color w:val="333333"/>
          <w:sz w:val="30"/>
          <w:szCs w:val="30"/>
          <w:lang w:val="en-US" w:eastAsia="zh-CN"/>
        </w:rPr>
      </w:pPr>
      <w:r>
        <w:rPr>
          <w:rFonts w:hint="eastAsia" w:ascii="仿宋_GB2312" w:hAnsi="仿宋_GB2312" w:eastAsia="仿宋_GB2312" w:cs="仿宋_GB2312"/>
          <w:color w:val="333333"/>
          <w:sz w:val="30"/>
          <w:szCs w:val="30"/>
          <w:lang w:val="en-US" w:eastAsia="zh-CN"/>
        </w:rPr>
        <w:t>盈江县盏西镇中学设置6个科室：办公室、总务室、德育室、教导处、政教处及团委办公室。</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w:t>
      </w:r>
      <w:r>
        <w:rPr>
          <w:rFonts w:hint="eastAsia" w:ascii="仿宋_GB2312" w:hAnsi="仿宋_GB2312" w:eastAsia="仿宋_GB2312" w:cs="仿宋_GB2312"/>
          <w:b w:val="0"/>
          <w:bCs w:val="0"/>
          <w:kern w:val="0"/>
          <w:sz w:val="30"/>
          <w:szCs w:val="30"/>
        </w:rPr>
        <w:t>重点工作概述</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1、贯彻落实《</w:t>
      </w:r>
      <w:r>
        <w:rPr>
          <w:rFonts w:hint="eastAsia" w:ascii="仿宋_GB2312" w:hAnsi="仿宋_GB2312" w:eastAsia="仿宋_GB2312" w:cs="仿宋_GB2312"/>
          <w:kern w:val="0"/>
          <w:sz w:val="30"/>
          <w:szCs w:val="30"/>
          <w:lang w:eastAsia="zh-CN"/>
        </w:rPr>
        <w:t>云南</w:t>
      </w:r>
      <w:r>
        <w:rPr>
          <w:rFonts w:hint="eastAsia" w:ascii="仿宋_GB2312" w:hAnsi="仿宋_GB2312" w:eastAsia="仿宋_GB2312" w:cs="仿宋_GB2312"/>
          <w:kern w:val="0"/>
          <w:sz w:val="30"/>
          <w:szCs w:val="30"/>
        </w:rPr>
        <w:t>省中小学管理规范》，建立长效机制，努力创建管理规范示范校。</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2、抓好绩效工资实施，进一步规范教职工岗位，用好奖励性绩效工资。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3、抓实学校德育工作，让学生养成良好的行为习惯，培养学生良好的思想道德素质和积极向上的健康心理。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4、加强师资队伍建设，提升广大教师求真务实的工作作风，使广大教师的师德水平和业务能力有新的提高。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6、推进有效教学，打造优质课堂，全面提高教育教学质量。</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7、强化毕业班全方位管理，力争201</w:t>
      </w: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年中考上新台阶。</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8、抓好教学常规管理，创建教学常规管理达标校。</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9、强化学校内部管理，确保学校安全稳定、正常有序运行，全力构建和谐平安校园。</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10、积极争取资金改善办学条件，完善学校部分体育设施和其它配套设施建设。</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w:t>
      </w:r>
      <w:r>
        <w:rPr>
          <w:rFonts w:hint="eastAsia" w:ascii="仿宋_GB2312" w:hAnsi="仿宋_GB2312" w:eastAsia="仿宋_GB2312" w:cs="仿宋_GB2312"/>
          <w:kern w:val="0"/>
          <w:sz w:val="30"/>
          <w:szCs w:val="30"/>
          <w:lang w:val="en-US" w:eastAsia="zh-CN"/>
        </w:rPr>
        <w:t>70</w:t>
      </w:r>
      <w:r>
        <w:rPr>
          <w:rFonts w:hint="eastAsia" w:ascii="仿宋_GB2312" w:hAnsi="仿宋_GB2312" w:eastAsia="仿宋_GB2312" w:cs="仿宋_GB2312"/>
          <w:kern w:val="0"/>
          <w:sz w:val="30"/>
          <w:szCs w:val="30"/>
        </w:rPr>
        <w:t xml:space="preserve">人，其中：行政编制 </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人，事业编制</w:t>
      </w:r>
      <w:r>
        <w:rPr>
          <w:rFonts w:hint="eastAsia" w:ascii="仿宋_GB2312" w:hAnsi="仿宋_GB2312" w:eastAsia="仿宋_GB2312" w:cs="仿宋_GB2312"/>
          <w:kern w:val="0"/>
          <w:sz w:val="30"/>
          <w:szCs w:val="30"/>
          <w:lang w:val="en-US" w:eastAsia="zh-CN"/>
        </w:rPr>
        <w:t>71</w:t>
      </w:r>
      <w:r>
        <w:rPr>
          <w:rFonts w:hint="eastAsia" w:ascii="仿宋_GB2312" w:hAnsi="仿宋_GB2312" w:eastAsia="仿宋_GB2312" w:cs="仿宋_GB2312"/>
          <w:kern w:val="0"/>
          <w:sz w:val="30"/>
          <w:szCs w:val="30"/>
        </w:rPr>
        <w:t>人。在职实有</w:t>
      </w:r>
      <w:r>
        <w:rPr>
          <w:rFonts w:hint="eastAsia" w:ascii="仿宋_GB2312" w:hAnsi="仿宋_GB2312" w:eastAsia="仿宋_GB2312" w:cs="仿宋_GB2312"/>
          <w:kern w:val="0"/>
          <w:sz w:val="30"/>
          <w:szCs w:val="30"/>
          <w:lang w:val="en-US" w:eastAsia="zh-CN"/>
        </w:rPr>
        <w:t>71</w:t>
      </w:r>
      <w:r>
        <w:rPr>
          <w:rFonts w:hint="eastAsia" w:ascii="仿宋_GB2312" w:hAnsi="仿宋_GB2312" w:eastAsia="仿宋_GB2312" w:cs="仿宋_GB2312"/>
          <w:kern w:val="0"/>
          <w:sz w:val="30"/>
          <w:szCs w:val="30"/>
        </w:rPr>
        <w:t xml:space="preserve">人，其中： 财政全供养 </w:t>
      </w:r>
      <w:r>
        <w:rPr>
          <w:rFonts w:hint="eastAsia" w:ascii="仿宋_GB2312" w:hAnsi="仿宋_GB2312" w:eastAsia="仿宋_GB2312" w:cs="仿宋_GB2312"/>
          <w:kern w:val="0"/>
          <w:sz w:val="30"/>
          <w:szCs w:val="30"/>
          <w:lang w:val="en-US" w:eastAsia="zh-CN"/>
        </w:rPr>
        <w:t>71</w:t>
      </w:r>
      <w:r>
        <w:rPr>
          <w:rFonts w:hint="eastAsia" w:ascii="仿宋_GB2312" w:hAnsi="仿宋_GB2312" w:eastAsia="仿宋_GB2312" w:cs="仿宋_GB2312"/>
          <w:kern w:val="0"/>
          <w:sz w:val="30"/>
          <w:szCs w:val="30"/>
        </w:rPr>
        <w:t>人，财政部分供养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离退休人员</w:t>
      </w:r>
      <w:r>
        <w:rPr>
          <w:rFonts w:hint="eastAsia" w:ascii="仿宋_GB2312" w:hAnsi="仿宋_GB2312" w:eastAsia="仿宋_GB2312" w:cs="仿宋_GB2312"/>
          <w:color w:val="000000" w:themeColor="text1"/>
          <w:kern w:val="0"/>
          <w:sz w:val="30"/>
          <w:szCs w:val="30"/>
          <w:lang w:val="en-US" w:eastAsia="zh-CN"/>
        </w:rPr>
        <w:t>13</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13</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盈江县盏西镇中学</w:t>
      </w:r>
      <w:r>
        <w:rPr>
          <w:rFonts w:eastAsia="仿宋_GB2312"/>
          <w:kern w:val="0"/>
          <w:sz w:val="30"/>
          <w:szCs w:val="30"/>
        </w:rPr>
        <w:t>财务总收入</w:t>
      </w:r>
      <w:r>
        <w:rPr>
          <w:rFonts w:hint="eastAsia" w:eastAsia="仿宋_GB2312"/>
          <w:kern w:val="0"/>
          <w:sz w:val="30"/>
          <w:szCs w:val="30"/>
          <w:lang w:val="en-US" w:eastAsia="zh-CN"/>
        </w:rPr>
        <w:t>809.76</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809.76</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809.76</w:t>
      </w:r>
      <w:r>
        <w:rPr>
          <w:rFonts w:eastAsia="仿宋_GB2312"/>
          <w:kern w:val="0"/>
          <w:sz w:val="30"/>
          <w:szCs w:val="30"/>
        </w:rPr>
        <w:t>万元，其中:本年收入</w:t>
      </w:r>
      <w:r>
        <w:rPr>
          <w:rFonts w:hint="eastAsia" w:eastAsia="仿宋_GB2312"/>
          <w:kern w:val="0"/>
          <w:sz w:val="30"/>
          <w:szCs w:val="30"/>
          <w:lang w:val="en-US" w:eastAsia="zh-CN"/>
        </w:rPr>
        <w:t>809.76</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809.76</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809.76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809.76</w:t>
      </w:r>
      <w:r>
        <w:rPr>
          <w:rFonts w:eastAsia="仿宋_GB2312"/>
          <w:kern w:val="0"/>
          <w:sz w:val="30"/>
          <w:szCs w:val="30"/>
        </w:rPr>
        <w:t>万元，其中，基本支出</w:t>
      </w:r>
      <w:r>
        <w:rPr>
          <w:rFonts w:hint="eastAsia" w:eastAsia="仿宋_GB2312"/>
          <w:kern w:val="0"/>
          <w:sz w:val="30"/>
          <w:szCs w:val="30"/>
          <w:lang w:val="en-US" w:eastAsia="zh-CN"/>
        </w:rPr>
        <w:t>809.76</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教育支出-普通教育-初中教育614.09万元，主要用于工资福利支出和日常学校运行运转。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“2080502”社会保障和就业支出-行政事业单位离退休-事业单位单位离退休0.78万元，主要用于离退休人员公用经费支出。</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事业单位基本养老保险缴费支出115.62万元，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79.27</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color w:val="auto"/>
          <w:sz w:val="30"/>
          <w:szCs w:val="30"/>
          <w:lang w:val="en-US" w:eastAsia="zh-CN"/>
        </w:rPr>
        <w:t>2050203” 教育支出-普通教育-中学教育</w:t>
      </w:r>
      <w:r>
        <w:rPr>
          <w:rFonts w:hint="eastAsia" w:ascii="仿宋_GB2312" w:hAnsi="仿宋_GB2312" w:eastAsia="仿宋_GB2312" w:cs="仿宋_GB2312"/>
          <w:sz w:val="30"/>
          <w:szCs w:val="30"/>
          <w:lang w:val="en-US" w:eastAsia="zh-CN"/>
        </w:rPr>
        <w:t>614.09</w:t>
      </w:r>
      <w:r>
        <w:rPr>
          <w:rFonts w:hint="eastAsia" w:ascii="仿宋_GB2312" w:hAnsi="仿宋_GB2312" w:eastAsia="仿宋_GB2312" w:cs="仿宋_GB2312"/>
          <w:color w:val="auto"/>
          <w:sz w:val="30"/>
          <w:szCs w:val="30"/>
          <w:lang w:val="en-US" w:eastAsia="zh-CN"/>
        </w:rPr>
        <w:t>万元，其中</w:t>
      </w:r>
      <w:r>
        <w:rPr>
          <w:rFonts w:hint="eastAsia" w:ascii="仿宋_GB2312" w:hAnsi="仿宋_GB2312" w:eastAsia="仿宋_GB2312" w:cs="仿宋_GB2312"/>
          <w:color w:val="auto"/>
          <w:kern w:val="0"/>
          <w:sz w:val="30"/>
          <w:szCs w:val="30"/>
        </w:rPr>
        <w:t>：基本支出</w:t>
      </w:r>
      <w:r>
        <w:rPr>
          <w:rFonts w:hint="eastAsia" w:ascii="仿宋_GB2312" w:hAnsi="仿宋_GB2312" w:eastAsia="仿宋_GB2312" w:cs="仿宋_GB2312"/>
          <w:sz w:val="30"/>
          <w:szCs w:val="30"/>
          <w:lang w:val="en-US" w:eastAsia="zh-CN"/>
        </w:rPr>
        <w:t>614.09</w:t>
      </w:r>
      <w:r>
        <w:rPr>
          <w:rFonts w:hint="eastAsia" w:ascii="仿宋_GB2312" w:hAnsi="仿宋_GB2312" w:eastAsia="仿宋_GB2312" w:cs="仿宋_GB2312"/>
          <w:color w:val="auto"/>
          <w:kern w:val="0"/>
          <w:sz w:val="30"/>
          <w:szCs w:val="30"/>
        </w:rPr>
        <w:t>万元，主要用于301工资福利支出</w:t>
      </w:r>
      <w:r>
        <w:rPr>
          <w:rFonts w:hint="eastAsia" w:ascii="仿宋_GB2312" w:hAnsi="仿宋_GB2312" w:eastAsia="仿宋_GB2312" w:cs="仿宋_GB2312"/>
          <w:color w:val="auto"/>
          <w:kern w:val="0"/>
          <w:sz w:val="30"/>
          <w:szCs w:val="30"/>
          <w:lang w:val="en-US" w:eastAsia="zh-CN"/>
        </w:rPr>
        <w:t>609.3</w:t>
      </w:r>
      <w:r>
        <w:rPr>
          <w:rFonts w:hint="eastAsia" w:ascii="仿宋_GB2312" w:hAnsi="仿宋_GB2312" w:eastAsia="仿宋_GB2312" w:cs="仿宋_GB2312"/>
          <w:color w:val="auto"/>
          <w:kern w:val="0"/>
          <w:sz w:val="30"/>
          <w:szCs w:val="30"/>
        </w:rPr>
        <w:t>万元，302商品和服务支出</w:t>
      </w:r>
      <w:r>
        <w:rPr>
          <w:rFonts w:hint="eastAsia" w:ascii="仿宋_GB2312" w:hAnsi="仿宋_GB2312" w:eastAsia="仿宋_GB2312" w:cs="仿宋_GB2312"/>
          <w:color w:val="auto"/>
          <w:kern w:val="0"/>
          <w:sz w:val="30"/>
          <w:szCs w:val="30"/>
          <w:lang w:val="en-US" w:eastAsia="zh-CN"/>
        </w:rPr>
        <w:t>4.07</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val="en-US" w:eastAsia="zh-CN"/>
        </w:rPr>
        <w:t>,303对个人和家庭补助0.72万元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sz w:val="30"/>
          <w:szCs w:val="30"/>
          <w:lang w:val="en-US" w:eastAsia="zh-CN"/>
        </w:rPr>
        <w:t>“2080502”社会保障和就业支出-行政事业单位离退休支出0.78万元，其中基本支出0.78万元，主要用于</w:t>
      </w:r>
      <w:r>
        <w:rPr>
          <w:rFonts w:hint="eastAsia" w:ascii="仿宋_GB2312" w:hAnsi="仿宋_GB2312" w:eastAsia="仿宋_GB2312" w:cs="仿宋_GB2312"/>
          <w:color w:val="auto"/>
          <w:kern w:val="0"/>
          <w:sz w:val="30"/>
          <w:szCs w:val="30"/>
          <w:lang w:val="en-US" w:eastAsia="zh-CN"/>
        </w:rPr>
        <w:t>3</w:t>
      </w:r>
      <w:r>
        <w:rPr>
          <w:rFonts w:hint="eastAsia" w:ascii="仿宋_GB2312" w:hAnsi="仿宋_GB2312" w:eastAsia="仿宋_GB2312" w:cs="仿宋_GB2312"/>
          <w:color w:val="auto"/>
          <w:kern w:val="0"/>
          <w:sz w:val="30"/>
          <w:szCs w:val="30"/>
        </w:rPr>
        <w:t>02商品和服务支出</w:t>
      </w:r>
      <w:r>
        <w:rPr>
          <w:rFonts w:hint="eastAsia" w:ascii="仿宋_GB2312" w:hAnsi="仿宋_GB2312" w:eastAsia="仿宋_GB2312" w:cs="仿宋_GB2312"/>
          <w:sz w:val="30"/>
          <w:szCs w:val="30"/>
          <w:lang w:val="en-US" w:eastAsia="zh-CN"/>
        </w:rPr>
        <w:t>0.78</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val="en-US" w:eastAsia="zh-CN"/>
        </w:rPr>
        <w:t>；项目支出0万元。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eastAsia="仿宋_GB2312"/>
          <w:color w:val="auto"/>
          <w:kern w:val="0"/>
          <w:sz w:val="30"/>
          <w:szCs w:val="30"/>
          <w:lang w:val="en-US" w:eastAsia="zh-CN"/>
        </w:rPr>
        <w:t>“</w:t>
      </w:r>
      <w:r>
        <w:rPr>
          <w:rFonts w:hint="eastAsia" w:ascii="仿宋_GB2312" w:eastAsia="仿宋_GB2312"/>
          <w:color w:val="auto"/>
          <w:kern w:val="0"/>
          <w:sz w:val="30"/>
          <w:szCs w:val="30"/>
        </w:rPr>
        <w:t>2080505</w:t>
      </w:r>
      <w:r>
        <w:rPr>
          <w:rFonts w:hint="eastAsia" w:ascii="仿宋_GB2312" w:eastAsia="仿宋_GB2312"/>
          <w:color w:val="auto"/>
          <w:kern w:val="0"/>
          <w:sz w:val="30"/>
          <w:szCs w:val="30"/>
          <w:lang w:eastAsia="zh-CN"/>
        </w:rPr>
        <w:t>”</w:t>
      </w:r>
      <w:r>
        <w:rPr>
          <w:rFonts w:hint="eastAsia" w:ascii="仿宋_GB2312" w:eastAsia="仿宋_GB2312"/>
          <w:color w:val="auto"/>
          <w:kern w:val="0"/>
          <w:sz w:val="30"/>
          <w:szCs w:val="30"/>
        </w:rPr>
        <w:t xml:space="preserve"> 机关事业单位基本养老保险缴费支出</w:t>
      </w:r>
      <w:r>
        <w:rPr>
          <w:rFonts w:hint="eastAsia" w:ascii="仿宋_GB2312" w:hAnsi="仿宋_GB2312" w:eastAsia="仿宋_GB2312" w:cs="仿宋_GB2312"/>
          <w:sz w:val="30"/>
          <w:szCs w:val="30"/>
          <w:lang w:val="en-US" w:eastAsia="zh-CN"/>
        </w:rPr>
        <w:t>115.62</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hAnsi="仿宋_GB2312" w:eastAsia="仿宋_GB2312" w:cs="仿宋_GB2312"/>
          <w:sz w:val="30"/>
          <w:szCs w:val="30"/>
          <w:lang w:val="en-US" w:eastAsia="zh-CN"/>
        </w:rPr>
        <w:t>115.62</w:t>
      </w:r>
      <w:r>
        <w:rPr>
          <w:rFonts w:hint="eastAsia" w:ascii="仿宋_GB2312" w:hAnsi="仿宋_GB2312" w:eastAsia="仿宋_GB2312" w:cs="仿宋_GB2312"/>
          <w:color w:val="auto"/>
          <w:kern w:val="0"/>
          <w:sz w:val="30"/>
          <w:szCs w:val="30"/>
        </w:rPr>
        <w:t>万元，主要用于301工资福利支出中的</w:t>
      </w:r>
      <w:r>
        <w:rPr>
          <w:rFonts w:hint="eastAsia" w:ascii="仿宋_GB2312" w:eastAsia="仿宋_GB2312"/>
          <w:color w:val="auto"/>
          <w:kern w:val="0"/>
          <w:sz w:val="30"/>
          <w:szCs w:val="30"/>
        </w:rPr>
        <w:t>单位基本养老保险缴费支出</w:t>
      </w:r>
      <w:r>
        <w:rPr>
          <w:rFonts w:hint="eastAsia" w:ascii="仿宋_GB2312" w:hAnsi="仿宋_GB2312" w:eastAsia="仿宋_GB2312" w:cs="仿宋_GB2312"/>
          <w:sz w:val="30"/>
          <w:szCs w:val="30"/>
          <w:lang w:val="en-US" w:eastAsia="zh-CN"/>
        </w:rPr>
        <w:t>115.62</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cs="Times New Roman"/>
          <w:kern w:val="0"/>
          <w:sz w:val="30"/>
          <w:szCs w:val="30"/>
          <w:lang w:val="en-US" w:eastAsia="zh-CN" w:bidi="ar-SA"/>
        </w:rPr>
      </w:pPr>
      <w:r>
        <w:rPr>
          <w:rFonts w:hint="eastAsia" w:ascii="仿宋_GB2312" w:hAnsi="仿宋_GB2312" w:eastAsia="仿宋_GB2312" w:cs="仿宋_GB2312"/>
          <w:color w:val="auto"/>
          <w:sz w:val="30"/>
          <w:szCs w:val="30"/>
          <w:lang w:val="en-US" w:eastAsia="zh-CN"/>
        </w:rPr>
        <w:t>“2210201”</w:t>
      </w:r>
      <w:r>
        <w:rPr>
          <w:rFonts w:hint="eastAsia" w:ascii="仿宋_GB2312" w:hAnsi="仿宋_GB2312" w:eastAsia="仿宋_GB2312" w:cs="仿宋_GB2312"/>
          <w:color w:val="auto"/>
          <w:sz w:val="30"/>
          <w:szCs w:val="30"/>
          <w:shd w:val="clear" w:color="040000" w:fill="FFFFFF"/>
        </w:rPr>
        <w:t>住房保障支出-住房改革支出</w:t>
      </w:r>
      <w:r>
        <w:rPr>
          <w:rFonts w:hint="eastAsia" w:ascii="仿宋_GB2312" w:hAnsi="仿宋_GB2312" w:eastAsia="仿宋_GB2312" w:cs="仿宋_GB2312"/>
          <w:color w:val="333333"/>
          <w:sz w:val="30"/>
          <w:szCs w:val="30"/>
          <w:shd w:val="clear" w:color="040000" w:fill="FFFFFF"/>
          <w:lang w:val="en-US" w:eastAsia="zh-CN"/>
        </w:rPr>
        <w:t>79.27</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hAnsi="仿宋_GB2312" w:eastAsia="仿宋_GB2312" w:cs="仿宋_GB2312"/>
          <w:color w:val="333333"/>
          <w:sz w:val="30"/>
          <w:szCs w:val="30"/>
          <w:shd w:val="clear" w:color="040000" w:fill="FFFFFF"/>
          <w:lang w:val="en-US" w:eastAsia="zh-CN"/>
        </w:rPr>
        <w:t>79.27</w:t>
      </w:r>
      <w:r>
        <w:rPr>
          <w:rFonts w:hint="eastAsia" w:ascii="仿宋_GB2312" w:hAnsi="仿宋_GB2312" w:eastAsia="仿宋_GB2312" w:cs="仿宋_GB2312"/>
          <w:color w:val="auto"/>
          <w:kern w:val="0"/>
          <w:sz w:val="30"/>
          <w:szCs w:val="30"/>
        </w:rPr>
        <w:t>万元，主要用于301工资福利支出中的住房公积金</w:t>
      </w:r>
      <w:r>
        <w:rPr>
          <w:rFonts w:hint="eastAsia" w:ascii="仿宋_GB2312" w:hAnsi="仿宋_GB2312" w:eastAsia="仿宋_GB2312" w:cs="仿宋_GB2312"/>
          <w:color w:val="333333"/>
          <w:sz w:val="30"/>
          <w:szCs w:val="30"/>
          <w:shd w:val="clear" w:color="040000" w:fill="FFFFFF"/>
          <w:lang w:val="en-US" w:eastAsia="zh-CN"/>
        </w:rPr>
        <w:t>79.27</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eastAsia="仿宋_GB2312"/>
          <w:kern w:val="0"/>
          <w:sz w:val="30"/>
          <w:szCs w:val="30"/>
          <w:lang w:eastAsia="zh-CN"/>
        </w:rPr>
      </w:pPr>
      <w:r>
        <w:rPr>
          <w:rFonts w:hint="eastAsia" w:eastAsia="仿宋_GB2312"/>
          <w:kern w:val="0"/>
          <w:sz w:val="30"/>
          <w:szCs w:val="30"/>
          <w:lang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盏西镇中学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0.56</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0.56</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0.56</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0.56</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0.56</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0.56</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0.56</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0.56</w:t>
      </w:r>
      <w:r>
        <w:rPr>
          <w:rFonts w:hint="eastAsia" w:ascii="仿宋_GB2312" w:eastAsia="仿宋_GB2312"/>
          <w:kern w:val="0"/>
          <w:sz w:val="30"/>
          <w:szCs w:val="30"/>
        </w:rPr>
        <w:t>万元持平。</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w:t>
      </w:r>
      <w:r>
        <w:rPr>
          <w:rFonts w:hint="eastAsia" w:eastAsia="仿宋_GB2312"/>
          <w:kern w:val="0"/>
          <w:sz w:val="30"/>
          <w:szCs w:val="30"/>
          <w:lang w:val="en-US" w:eastAsia="zh-CN"/>
        </w:rPr>
        <w:t>809.76</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宋体" w:hAnsi="宋体" w:eastAsia="宋体" w:cs="宋体"/>
          <w:sz w:val="28"/>
          <w:szCs w:val="28"/>
          <w:lang w:val="en-US" w:eastAsia="zh-CN"/>
        </w:rPr>
        <w:t>755.07</w:t>
      </w:r>
      <w:r>
        <w:rPr>
          <w:rFonts w:hint="eastAsia" w:ascii="仿宋_GB2312" w:hAnsi="仿宋_GB2312" w:eastAsia="仿宋_GB2312" w:cs="仿宋_GB2312"/>
          <w:kern w:val="0"/>
          <w:sz w:val="30"/>
          <w:szCs w:val="30"/>
          <w:lang w:val="en-US" w:eastAsia="zh-CN"/>
        </w:rPr>
        <w:t>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54.69万元，增加7.24%。增加原因：调增人员工资。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盏西镇中学</w:t>
      </w:r>
      <w:r>
        <w:rPr>
          <w:rFonts w:hint="eastAsia" w:ascii="仿宋_GB2312" w:eastAsia="仿宋_GB2312"/>
          <w:kern w:val="0"/>
          <w:sz w:val="30"/>
          <w:szCs w:val="30"/>
        </w:rPr>
        <w:t>基本支出</w:t>
      </w:r>
      <w:r>
        <w:rPr>
          <w:rFonts w:hint="eastAsia" w:eastAsia="仿宋_GB2312"/>
          <w:kern w:val="0"/>
          <w:sz w:val="30"/>
          <w:szCs w:val="30"/>
          <w:lang w:val="en-US" w:eastAsia="zh-CN"/>
        </w:rPr>
        <w:t>809.76</w:t>
      </w:r>
      <w:r>
        <w:rPr>
          <w:rFonts w:hint="eastAsia" w:ascii="仿宋_GB2312" w:eastAsia="仿宋_GB2312"/>
          <w:kern w:val="0"/>
          <w:sz w:val="30"/>
          <w:szCs w:val="30"/>
        </w:rPr>
        <w:t>万元与上年同期数</w:t>
      </w:r>
      <w:r>
        <w:rPr>
          <w:rFonts w:hint="eastAsia" w:ascii="宋体" w:hAnsi="宋体" w:eastAsia="宋体" w:cs="宋体"/>
          <w:sz w:val="28"/>
          <w:szCs w:val="28"/>
          <w:lang w:val="en-US" w:eastAsia="zh-CN"/>
        </w:rPr>
        <w:t>755.07</w:t>
      </w:r>
      <w:r>
        <w:rPr>
          <w:rFonts w:hint="eastAsia" w:ascii="仿宋_GB2312" w:eastAsia="仿宋_GB2312"/>
          <w:kern w:val="0"/>
          <w:sz w:val="30"/>
          <w:szCs w:val="30"/>
        </w:rPr>
        <w:t>万元相比，增加</w:t>
      </w:r>
      <w:r>
        <w:rPr>
          <w:rFonts w:hint="eastAsia" w:ascii="仿宋_GB2312" w:hAnsi="仿宋_GB2312" w:eastAsia="仿宋_GB2312" w:cs="仿宋_GB2312"/>
          <w:kern w:val="0"/>
          <w:sz w:val="30"/>
          <w:szCs w:val="30"/>
          <w:lang w:val="en-US" w:eastAsia="zh-CN"/>
        </w:rPr>
        <w:t>54.69</w:t>
      </w:r>
      <w:r>
        <w:rPr>
          <w:rFonts w:hint="eastAsia" w:ascii="仿宋_GB2312" w:eastAsia="仿宋_GB2312"/>
          <w:kern w:val="0"/>
          <w:sz w:val="30"/>
          <w:szCs w:val="30"/>
        </w:rPr>
        <w:t>万元增幅为</w:t>
      </w:r>
      <w:r>
        <w:rPr>
          <w:rFonts w:hint="eastAsia" w:ascii="仿宋_GB2312" w:hAnsi="仿宋_GB2312" w:eastAsia="仿宋_GB2312" w:cs="仿宋_GB2312"/>
          <w:kern w:val="0"/>
          <w:sz w:val="30"/>
          <w:szCs w:val="30"/>
          <w:lang w:val="en-US" w:eastAsia="zh-CN"/>
        </w:rPr>
        <w:t>7.24</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盏西镇中学与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lang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bookmarkStart w:id="0" w:name="_GoBack"/>
      <w:bookmarkEnd w:id="0"/>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809.76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809.76</w:t>
      </w:r>
      <w:r>
        <w:rPr>
          <w:rFonts w:eastAsia="仿宋_GB2312"/>
          <w:kern w:val="0"/>
          <w:sz w:val="30"/>
          <w:szCs w:val="30"/>
        </w:rPr>
        <w:t>万元，</w:t>
      </w:r>
      <w:r>
        <w:rPr>
          <w:rFonts w:hint="eastAsia" w:eastAsia="仿宋_GB2312"/>
          <w:kern w:val="0"/>
          <w:sz w:val="30"/>
          <w:szCs w:val="30"/>
          <w:lang w:eastAsia="zh-CN"/>
        </w:rPr>
        <w:t>其中</w:t>
      </w:r>
      <w:r>
        <w:rPr>
          <w:rFonts w:eastAsia="仿宋_GB2312"/>
          <w:kern w:val="0"/>
          <w:sz w:val="30"/>
          <w:szCs w:val="30"/>
        </w:rPr>
        <w:t>基本支出</w:t>
      </w:r>
      <w:r>
        <w:rPr>
          <w:rFonts w:hint="eastAsia" w:eastAsia="仿宋_GB2312"/>
          <w:kern w:val="0"/>
          <w:sz w:val="30"/>
          <w:szCs w:val="30"/>
          <w:lang w:val="en-US" w:eastAsia="zh-CN"/>
        </w:rPr>
        <w:t>809.76</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CF1775"/>
    <w:rsid w:val="05616F12"/>
    <w:rsid w:val="0617724A"/>
    <w:rsid w:val="06325B44"/>
    <w:rsid w:val="06E43398"/>
    <w:rsid w:val="084A3CB5"/>
    <w:rsid w:val="09E06F80"/>
    <w:rsid w:val="0AB77A2F"/>
    <w:rsid w:val="0EC73EBF"/>
    <w:rsid w:val="13F52A67"/>
    <w:rsid w:val="14594CAF"/>
    <w:rsid w:val="16C85A74"/>
    <w:rsid w:val="1A0B3DDD"/>
    <w:rsid w:val="1A685806"/>
    <w:rsid w:val="1FA272B4"/>
    <w:rsid w:val="207165AF"/>
    <w:rsid w:val="20A82251"/>
    <w:rsid w:val="23293A4E"/>
    <w:rsid w:val="23C6578F"/>
    <w:rsid w:val="242E2599"/>
    <w:rsid w:val="26BF2FF3"/>
    <w:rsid w:val="27E3128E"/>
    <w:rsid w:val="28D26D48"/>
    <w:rsid w:val="29F4749C"/>
    <w:rsid w:val="2B696D85"/>
    <w:rsid w:val="2C636441"/>
    <w:rsid w:val="2D7B7E3A"/>
    <w:rsid w:val="2DA75286"/>
    <w:rsid w:val="2FD25EA1"/>
    <w:rsid w:val="30727FE4"/>
    <w:rsid w:val="33E37726"/>
    <w:rsid w:val="369B6FF2"/>
    <w:rsid w:val="39466C4F"/>
    <w:rsid w:val="39BF048F"/>
    <w:rsid w:val="3CC32D4E"/>
    <w:rsid w:val="3D322F51"/>
    <w:rsid w:val="426B144D"/>
    <w:rsid w:val="43131F13"/>
    <w:rsid w:val="43C35C3E"/>
    <w:rsid w:val="45166B3A"/>
    <w:rsid w:val="45AB2419"/>
    <w:rsid w:val="46D61E29"/>
    <w:rsid w:val="4A940EA9"/>
    <w:rsid w:val="4CF5040E"/>
    <w:rsid w:val="4FC334A8"/>
    <w:rsid w:val="515A348C"/>
    <w:rsid w:val="55AC52E9"/>
    <w:rsid w:val="564C72BA"/>
    <w:rsid w:val="58042733"/>
    <w:rsid w:val="5825432A"/>
    <w:rsid w:val="58310B0B"/>
    <w:rsid w:val="59671481"/>
    <w:rsid w:val="5AA01274"/>
    <w:rsid w:val="5AB4032D"/>
    <w:rsid w:val="5E7D384C"/>
    <w:rsid w:val="5F006AB4"/>
    <w:rsid w:val="65756AF5"/>
    <w:rsid w:val="67D95CA6"/>
    <w:rsid w:val="67DD5DBE"/>
    <w:rsid w:val="68C77134"/>
    <w:rsid w:val="6A8C3BB7"/>
    <w:rsid w:val="6B2E38B1"/>
    <w:rsid w:val="6BDF6F05"/>
    <w:rsid w:val="6CAC668F"/>
    <w:rsid w:val="6DA47EEE"/>
    <w:rsid w:val="6EDF4042"/>
    <w:rsid w:val="6FCD3E36"/>
    <w:rsid w:val="724A4A01"/>
    <w:rsid w:val="72F37DB5"/>
    <w:rsid w:val="75F37398"/>
    <w:rsid w:val="79910928"/>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2019-04-29T10:08:16Z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